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581C31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CCI2804256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28042563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C31" w:rsidRDefault="00581C31"/>
    <w:p w:rsidR="00581C31" w:rsidRDefault="00581C31"/>
    <w:p w:rsidR="00581C31" w:rsidRDefault="00581C31">
      <w:pPr>
        <w:sectPr w:rsidR="00581C31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81C31" w:rsidRDefault="00581C31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2804256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28042563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C31" w:rsidRDefault="00581C31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2804256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28042563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C31" w:rsidRDefault="00581C31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28042563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28042563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C31" w:rsidRDefault="00581C31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28042563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28042563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C31" w:rsidRDefault="00581C3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28042563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28042563_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1C31" w:rsidSect="00581C3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81C31"/>
    <w:rsid w:val="000E7A3B"/>
    <w:rsid w:val="004F7C19"/>
    <w:rsid w:val="005059CF"/>
    <w:rsid w:val="00581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C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1C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2020-04-28T05:38:00Z</dcterms:created>
  <dcterms:modified xsi:type="dcterms:W3CDTF">2020-04-28T05:40:00Z</dcterms:modified>
</cp:coreProperties>
</file>